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060B" w14:textId="77777777" w:rsidR="00412086" w:rsidRDefault="0041208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708B86" wp14:editId="1EA58978">
            <wp:simplePos x="0" y="0"/>
            <wp:positionH relativeFrom="page">
              <wp:posOffset>10160</wp:posOffset>
            </wp:positionH>
            <wp:positionV relativeFrom="paragraph">
              <wp:posOffset>-857885</wp:posOffset>
            </wp:positionV>
            <wp:extent cx="7550652" cy="147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652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9C01F" w14:textId="77777777" w:rsidR="00412086" w:rsidRDefault="00412086"/>
    <w:p w14:paraId="14AC2853" w14:textId="37D3270B" w:rsidR="00412086" w:rsidRDefault="00412086"/>
    <w:p w14:paraId="107995DF" w14:textId="77777777" w:rsidR="00ED7B73" w:rsidRDefault="00ED7B73"/>
    <w:p w14:paraId="23774E1A" w14:textId="4F3C7E7C" w:rsidR="00ED7B73" w:rsidRDefault="00ED7B73" w:rsidP="00ED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TOKELAU BORDER &amp; RESTRICTIONS</w:t>
      </w:r>
    </w:p>
    <w:p w14:paraId="5ECD2993" w14:textId="7FC0C4AA" w:rsidR="00ED7B73" w:rsidRDefault="00ED7B73" w:rsidP="00ED7B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AS AT 30 NOVEMBER 2022</w:t>
      </w:r>
    </w:p>
    <w:p w14:paraId="2145ACEA" w14:textId="77777777" w:rsidR="00ED7B73" w:rsidRDefault="00ED7B73" w:rsidP="00ED7B73">
      <w:pPr>
        <w:jc w:val="center"/>
        <w:rPr>
          <w:sz w:val="28"/>
          <w:szCs w:val="28"/>
        </w:rPr>
      </w:pPr>
    </w:p>
    <w:p w14:paraId="769FF190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7B73">
        <w:rPr>
          <w:rFonts w:ascii="Arial" w:hAnsi="Arial" w:cs="Arial"/>
          <w:b/>
          <w:sz w:val="24"/>
          <w:szCs w:val="24"/>
        </w:rPr>
        <w:t>WHO CAN TRAVEL TO TOKELAU DURING BORDER CLOSURE</w:t>
      </w:r>
    </w:p>
    <w:p w14:paraId="71031752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</w:p>
    <w:p w14:paraId="1EA2A84A" w14:textId="77777777" w:rsidR="00ED7B73" w:rsidRPr="00ED7B73" w:rsidRDefault="00ED7B73" w:rsidP="00ED7B73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TPRS and their accompanying family members who have been cleared by the Department of Health to return to Tokelau;</w:t>
      </w:r>
    </w:p>
    <w:p w14:paraId="611EF054" w14:textId="77777777" w:rsidR="00ED7B73" w:rsidRPr="00ED7B73" w:rsidRDefault="00ED7B73" w:rsidP="00ED7B73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Returning residents who travelled out of Tokelau before border closures but stranded overseas because of Covid-19 restrictions and could not make the initial repatriation in 2020;</w:t>
      </w:r>
    </w:p>
    <w:p w14:paraId="7AF6B15C" w14:textId="77777777" w:rsidR="00ED7B73" w:rsidRPr="00ED7B73" w:rsidRDefault="00ED7B73" w:rsidP="00ED7B73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Nationals usually resident overseas but are relocating to Tokelau for 6 months or more</w:t>
      </w:r>
    </w:p>
    <w:p w14:paraId="64FF175F" w14:textId="77777777" w:rsidR="00ED7B73" w:rsidRPr="00ED7B73" w:rsidRDefault="00ED7B73" w:rsidP="00ED7B73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Essential workers including front liners with prior approval under exemption from the National Executive Board for COVID19;</w:t>
      </w:r>
    </w:p>
    <w:p w14:paraId="29308895" w14:textId="77777777" w:rsidR="00ED7B73" w:rsidRPr="00ED7B73" w:rsidRDefault="00ED7B73" w:rsidP="00ED7B73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Students (under the Scholarship Scheme or Private sponsorship) on home leave;</w:t>
      </w:r>
    </w:p>
    <w:p w14:paraId="45F47347" w14:textId="77777777" w:rsidR="00ED7B73" w:rsidRPr="00ED7B73" w:rsidRDefault="00ED7B73" w:rsidP="00ED7B73">
      <w:pPr>
        <w:pStyle w:val="NoSpacing"/>
        <w:numPr>
          <w:ilvl w:val="1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Residents who travelled out of Tokelau during border closure for emergency situation as determined by the villages</w:t>
      </w:r>
    </w:p>
    <w:p w14:paraId="4DF738A5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</w:p>
    <w:p w14:paraId="2044E138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b/>
          <w:sz w:val="24"/>
          <w:szCs w:val="24"/>
        </w:rPr>
        <w:t xml:space="preserve">ENTRY REQUIREMENT INTO TOKELAU </w:t>
      </w:r>
    </w:p>
    <w:p w14:paraId="0D80DB91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740253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The entry requirement into Tokelau as effective from 30 November 2022:</w:t>
      </w:r>
    </w:p>
    <w:p w14:paraId="3489E9EB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</w:p>
    <w:p w14:paraId="29DFA5F4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b/>
          <w:sz w:val="24"/>
          <w:szCs w:val="24"/>
        </w:rPr>
        <w:t>Checks in Apia</w:t>
      </w:r>
    </w:p>
    <w:p w14:paraId="03EE435B" w14:textId="77777777" w:rsidR="00ED7B73" w:rsidRPr="00ED7B73" w:rsidRDefault="00ED7B73" w:rsidP="00ED7B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 xml:space="preserve">Passengers must be fully vaccinated with Pfizer or other WHO approved vaccine for Covid-19.  </w:t>
      </w:r>
    </w:p>
    <w:p w14:paraId="669AB8FF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B7FEA7" w14:textId="77777777" w:rsidR="00ED7B73" w:rsidRPr="00ED7B73" w:rsidRDefault="00ED7B73" w:rsidP="00ED7B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Fully vaccinated is: 2 doses + booster for 12 years of age and above, and 2 doses for travellers 5 – 11 years of age.  Those vaccinated outside of Tokelau must show hard copies of vaccine certificate;</w:t>
      </w:r>
    </w:p>
    <w:p w14:paraId="25B13BB7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4C964D" w14:textId="77777777" w:rsidR="00ED7B73" w:rsidRPr="00ED7B73" w:rsidRDefault="00ED7B73" w:rsidP="00ED7B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Passengers must show a negative PCR result within 48 hours of vessel departure for Tokelau from Apia;</w:t>
      </w:r>
    </w:p>
    <w:p w14:paraId="642ED200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33B3585" w14:textId="77777777" w:rsidR="00ED7B73" w:rsidRPr="00ED7B73" w:rsidRDefault="00ED7B73" w:rsidP="00ED7B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Clear medical report by a certified Medical Officer to verify there is no Covid-19 symptoms and historical covid-19 status, plus a clean general health conditions;</w:t>
      </w:r>
    </w:p>
    <w:p w14:paraId="41812242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0C0A08" w14:textId="77777777" w:rsidR="00ED7B73" w:rsidRPr="00ED7B73" w:rsidRDefault="00ED7B73" w:rsidP="00ED7B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Passengers must show a negative RAT result within 24 hours of vessel departure for Tokelau from Apia;</w:t>
      </w:r>
    </w:p>
    <w:p w14:paraId="72E99664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3B7118" w14:textId="77777777" w:rsidR="00ED7B73" w:rsidRPr="00ED7B73" w:rsidRDefault="00ED7B73" w:rsidP="00ED7B7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lastRenderedPageBreak/>
        <w:t>Passengers must clear TALO Health Screening not less than 1 hour before getting on the vessel to travel to Tokelau</w:t>
      </w:r>
    </w:p>
    <w:p w14:paraId="316E5573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</w:p>
    <w:p w14:paraId="70D0EB4D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b/>
          <w:sz w:val="24"/>
          <w:szCs w:val="24"/>
        </w:rPr>
        <w:t>Extra Requirement in Apia</w:t>
      </w:r>
    </w:p>
    <w:p w14:paraId="19DFD09A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525F84" w14:textId="77777777" w:rsidR="00ED7B73" w:rsidRPr="00ED7B73" w:rsidRDefault="00ED7B73" w:rsidP="00ED7B7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Passengers who picked up positive results for Covid-19 during the 48 hours PCR tests will be required to return 2 consecutive negative RAT results 7 days apart (</w:t>
      </w:r>
      <w:r w:rsidRPr="00ED7B73">
        <w:rPr>
          <w:rFonts w:ascii="Arial" w:hAnsi="Arial" w:cs="Arial"/>
          <w:b/>
          <w:sz w:val="24"/>
          <w:szCs w:val="24"/>
        </w:rPr>
        <w:t>14 days total</w:t>
      </w:r>
      <w:r w:rsidRPr="00ED7B73">
        <w:rPr>
          <w:rFonts w:ascii="Arial" w:hAnsi="Arial" w:cs="Arial"/>
          <w:sz w:val="24"/>
          <w:szCs w:val="24"/>
        </w:rPr>
        <w:t>) before they are considered for entry into Tokelau.</w:t>
      </w:r>
    </w:p>
    <w:p w14:paraId="05270DF1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64E98DD" w14:textId="77777777" w:rsidR="00ED7B73" w:rsidRPr="00ED7B73" w:rsidRDefault="00ED7B73" w:rsidP="00ED7B7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 xml:space="preserve">Passengers who have returned 2 consecutive negative RAT results will then need to only return a negative RAT result as in </w:t>
      </w:r>
      <w:r w:rsidRPr="00ED7B73">
        <w:rPr>
          <w:rFonts w:ascii="Arial" w:hAnsi="Arial" w:cs="Arial"/>
          <w:b/>
          <w:sz w:val="24"/>
          <w:szCs w:val="24"/>
        </w:rPr>
        <w:t>Checks in Apia</w:t>
      </w:r>
      <w:r w:rsidRPr="00ED7B73">
        <w:rPr>
          <w:rFonts w:ascii="Arial" w:hAnsi="Arial" w:cs="Arial"/>
          <w:sz w:val="24"/>
          <w:szCs w:val="24"/>
        </w:rPr>
        <w:t xml:space="preserve"> – 24 hours before they travel to Tokelau.</w:t>
      </w:r>
    </w:p>
    <w:p w14:paraId="504B269C" w14:textId="77777777" w:rsidR="00ED7B73" w:rsidRPr="00ED7B73" w:rsidRDefault="00ED7B73" w:rsidP="00ED7B7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E14FDB8" w14:textId="77777777" w:rsidR="00ED7B73" w:rsidRPr="00ED7B73" w:rsidRDefault="00ED7B73" w:rsidP="00ED7B7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 xml:space="preserve">However, if a passenger has not secured a berth on the vessel to return to Tokelau for over 28 days from the day they were positive with Covid-19 they are required to complete another PCR test as required under </w:t>
      </w:r>
      <w:r w:rsidRPr="00ED7B73">
        <w:rPr>
          <w:rFonts w:ascii="Arial" w:hAnsi="Arial" w:cs="Arial"/>
          <w:b/>
          <w:sz w:val="24"/>
          <w:szCs w:val="24"/>
        </w:rPr>
        <w:t>Checks in Apia</w:t>
      </w:r>
      <w:r w:rsidRPr="00ED7B73">
        <w:rPr>
          <w:rFonts w:ascii="Arial" w:hAnsi="Arial" w:cs="Arial"/>
          <w:sz w:val="24"/>
          <w:szCs w:val="24"/>
        </w:rPr>
        <w:t xml:space="preserve">  </w:t>
      </w:r>
    </w:p>
    <w:p w14:paraId="36566DE3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C262A0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b/>
          <w:sz w:val="24"/>
          <w:szCs w:val="24"/>
        </w:rPr>
        <w:t>Requirements on Arrival in Tokelau</w:t>
      </w:r>
    </w:p>
    <w:p w14:paraId="384E60B4" w14:textId="77777777" w:rsidR="00ED7B73" w:rsidRPr="00ED7B73" w:rsidRDefault="00ED7B73" w:rsidP="00ED7B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E0A54B" w14:textId="77777777" w:rsidR="00ED7B73" w:rsidRPr="00ED7B73" w:rsidRDefault="00ED7B73" w:rsidP="00ED7B73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 xml:space="preserve">All passengers follow villages Covid-19 protocol for travel from ship to shore and onward to quarantine </w:t>
      </w:r>
      <w:proofErr w:type="spellStart"/>
      <w:r w:rsidRPr="00ED7B73">
        <w:rPr>
          <w:rFonts w:ascii="Arial" w:hAnsi="Arial" w:cs="Arial"/>
          <w:sz w:val="24"/>
          <w:szCs w:val="24"/>
        </w:rPr>
        <w:t>favilities</w:t>
      </w:r>
      <w:proofErr w:type="spellEnd"/>
      <w:r w:rsidRPr="00ED7B73">
        <w:rPr>
          <w:rFonts w:ascii="Arial" w:hAnsi="Arial" w:cs="Arial"/>
          <w:sz w:val="24"/>
          <w:szCs w:val="24"/>
        </w:rPr>
        <w:t>;</w:t>
      </w:r>
    </w:p>
    <w:p w14:paraId="1232082A" w14:textId="77777777" w:rsidR="00ED7B73" w:rsidRPr="00ED7B73" w:rsidRDefault="00ED7B73" w:rsidP="00ED7B73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ED7B73">
        <w:rPr>
          <w:rFonts w:ascii="Arial" w:hAnsi="Arial" w:cs="Arial"/>
          <w:sz w:val="24"/>
          <w:szCs w:val="24"/>
        </w:rPr>
        <w:t>All passengers and crew of barges are to quarantine for 7 days (24 hour count)</w:t>
      </w:r>
    </w:p>
    <w:p w14:paraId="246FE589" w14:textId="77777777" w:rsidR="00ED7B73" w:rsidRPr="00ED7B73" w:rsidRDefault="00ED7B73" w:rsidP="00ED7B73">
      <w:pPr>
        <w:pStyle w:val="NoSpacing"/>
        <w:rPr>
          <w:rFonts w:ascii="Arial" w:hAnsi="Arial" w:cs="Arial"/>
          <w:sz w:val="24"/>
          <w:szCs w:val="24"/>
        </w:rPr>
      </w:pPr>
    </w:p>
    <w:p w14:paraId="090749EE" w14:textId="73C58E09" w:rsidR="00ED7B73" w:rsidRPr="00ED7B73" w:rsidRDefault="00ED7B73" w:rsidP="00ED7B73">
      <w:pPr>
        <w:jc w:val="both"/>
        <w:rPr>
          <w:rFonts w:ascii="Arial" w:hAnsi="Arial" w:cs="Arial"/>
          <w:sz w:val="28"/>
          <w:szCs w:val="28"/>
        </w:rPr>
      </w:pPr>
      <w:r w:rsidRPr="00ED7B73">
        <w:rPr>
          <w:rFonts w:ascii="Arial" w:hAnsi="Arial" w:cs="Arial"/>
          <w:sz w:val="24"/>
          <w:szCs w:val="24"/>
        </w:rPr>
        <w:t>All passengers and crew must return a negative RAT result on Day 1 &amp; 6 and meet all other health requirements before being released to the communities</w:t>
      </w:r>
    </w:p>
    <w:sectPr w:rsidR="00ED7B73" w:rsidRPr="00ED7B73" w:rsidSect="007C5A4A">
      <w:pgSz w:w="11906" w:h="16838"/>
      <w:pgMar w:top="136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210B"/>
    <w:multiLevelType w:val="hybridMultilevel"/>
    <w:tmpl w:val="E4FC1AA8"/>
    <w:lvl w:ilvl="0" w:tplc="49E41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DF1"/>
    <w:multiLevelType w:val="hybridMultilevel"/>
    <w:tmpl w:val="3088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747A5"/>
    <w:multiLevelType w:val="hybridMultilevel"/>
    <w:tmpl w:val="BDB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5DFA"/>
    <w:multiLevelType w:val="hybridMultilevel"/>
    <w:tmpl w:val="B844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1EDC"/>
    <w:multiLevelType w:val="hybridMultilevel"/>
    <w:tmpl w:val="3B6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0D9"/>
    <w:multiLevelType w:val="hybridMultilevel"/>
    <w:tmpl w:val="0E52C4B0"/>
    <w:lvl w:ilvl="0" w:tplc="3FBA44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5338A9"/>
    <w:multiLevelType w:val="hybridMultilevel"/>
    <w:tmpl w:val="B36A8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8B0085"/>
    <w:multiLevelType w:val="hybridMultilevel"/>
    <w:tmpl w:val="CA50E054"/>
    <w:lvl w:ilvl="0" w:tplc="A5309B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7FA"/>
    <w:multiLevelType w:val="hybridMultilevel"/>
    <w:tmpl w:val="EE88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CC4895"/>
    <w:multiLevelType w:val="hybridMultilevel"/>
    <w:tmpl w:val="1B3C3C72"/>
    <w:lvl w:ilvl="0" w:tplc="42EA8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0"/>
    <w:rsid w:val="00003AA3"/>
    <w:rsid w:val="000332D9"/>
    <w:rsid w:val="0004346D"/>
    <w:rsid w:val="00065B47"/>
    <w:rsid w:val="000745B4"/>
    <w:rsid w:val="000C07BF"/>
    <w:rsid w:val="000F380D"/>
    <w:rsid w:val="000F5E75"/>
    <w:rsid w:val="00131C03"/>
    <w:rsid w:val="00136116"/>
    <w:rsid w:val="00155692"/>
    <w:rsid w:val="001771A2"/>
    <w:rsid w:val="001C4F03"/>
    <w:rsid w:val="00242CA4"/>
    <w:rsid w:val="002700A8"/>
    <w:rsid w:val="00283766"/>
    <w:rsid w:val="0028404E"/>
    <w:rsid w:val="002C6CBC"/>
    <w:rsid w:val="002D4C00"/>
    <w:rsid w:val="002E0D89"/>
    <w:rsid w:val="00301316"/>
    <w:rsid w:val="00303383"/>
    <w:rsid w:val="0034317B"/>
    <w:rsid w:val="00365159"/>
    <w:rsid w:val="00365D9B"/>
    <w:rsid w:val="00387C4B"/>
    <w:rsid w:val="003D133E"/>
    <w:rsid w:val="00412086"/>
    <w:rsid w:val="00443CE5"/>
    <w:rsid w:val="004A6BA7"/>
    <w:rsid w:val="0052268D"/>
    <w:rsid w:val="00524674"/>
    <w:rsid w:val="00527AC0"/>
    <w:rsid w:val="00532A3C"/>
    <w:rsid w:val="005F4AB1"/>
    <w:rsid w:val="005F53C2"/>
    <w:rsid w:val="00631E7A"/>
    <w:rsid w:val="0066600B"/>
    <w:rsid w:val="00680F62"/>
    <w:rsid w:val="006967C3"/>
    <w:rsid w:val="006A5A84"/>
    <w:rsid w:val="006C442B"/>
    <w:rsid w:val="006C4CC7"/>
    <w:rsid w:val="006D390E"/>
    <w:rsid w:val="006F2E5C"/>
    <w:rsid w:val="00707045"/>
    <w:rsid w:val="00723176"/>
    <w:rsid w:val="007C5A4A"/>
    <w:rsid w:val="007E4EFE"/>
    <w:rsid w:val="007F4A2B"/>
    <w:rsid w:val="00823280"/>
    <w:rsid w:val="00894146"/>
    <w:rsid w:val="008A058B"/>
    <w:rsid w:val="008E2B45"/>
    <w:rsid w:val="0090297C"/>
    <w:rsid w:val="00934A56"/>
    <w:rsid w:val="009A42F6"/>
    <w:rsid w:val="009B2ACD"/>
    <w:rsid w:val="00A329AD"/>
    <w:rsid w:val="00A3695F"/>
    <w:rsid w:val="00A415C4"/>
    <w:rsid w:val="00A96DD6"/>
    <w:rsid w:val="00AC4AA4"/>
    <w:rsid w:val="00AE5F61"/>
    <w:rsid w:val="00AF648E"/>
    <w:rsid w:val="00B05F6B"/>
    <w:rsid w:val="00B530E3"/>
    <w:rsid w:val="00B57875"/>
    <w:rsid w:val="00BB405A"/>
    <w:rsid w:val="00C05673"/>
    <w:rsid w:val="00C22283"/>
    <w:rsid w:val="00C519F5"/>
    <w:rsid w:val="00C72407"/>
    <w:rsid w:val="00CC4096"/>
    <w:rsid w:val="00D21A2D"/>
    <w:rsid w:val="00D41389"/>
    <w:rsid w:val="00DA3F31"/>
    <w:rsid w:val="00DE7490"/>
    <w:rsid w:val="00E214A3"/>
    <w:rsid w:val="00E34271"/>
    <w:rsid w:val="00E343F7"/>
    <w:rsid w:val="00E66530"/>
    <w:rsid w:val="00EA49E8"/>
    <w:rsid w:val="00EA5B84"/>
    <w:rsid w:val="00EA6BB4"/>
    <w:rsid w:val="00EB0685"/>
    <w:rsid w:val="00ED7B73"/>
    <w:rsid w:val="00EE48C9"/>
    <w:rsid w:val="00EE4BB5"/>
    <w:rsid w:val="00F239F6"/>
    <w:rsid w:val="00F53AC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0485"/>
  <w15:docId w15:val="{90CECC36-A519-4766-92F9-5DC0BDA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D7B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iapi</dc:creator>
  <cp:lastModifiedBy>Microsoft account</cp:lastModifiedBy>
  <cp:revision>2</cp:revision>
  <cp:lastPrinted>2020-12-01T00:03:00Z</cp:lastPrinted>
  <dcterms:created xsi:type="dcterms:W3CDTF">2022-12-02T18:21:00Z</dcterms:created>
  <dcterms:modified xsi:type="dcterms:W3CDTF">2022-12-02T18:21:00Z</dcterms:modified>
</cp:coreProperties>
</file>